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3A" w:rsidRDefault="001068A7" w:rsidP="001068A7">
      <w:pPr>
        <w:jc w:val="right"/>
        <w:rPr>
          <w:sz w:val="28"/>
        </w:rPr>
      </w:pPr>
      <w:r>
        <w:rPr>
          <w:noProof/>
          <w:sz w:val="28"/>
          <w:lang w:eastAsia="de-DE"/>
        </w:rPr>
        <w:drawing>
          <wp:inline distT="0" distB="0" distL="0" distR="0">
            <wp:extent cx="2143125" cy="83934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u 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5158" cy="840139"/>
                    </a:xfrm>
                    <a:prstGeom prst="rect">
                      <a:avLst/>
                    </a:prstGeom>
                  </pic:spPr>
                </pic:pic>
              </a:graphicData>
            </a:graphic>
          </wp:inline>
        </w:drawing>
      </w:r>
    </w:p>
    <w:p w:rsidR="001068A7" w:rsidRDefault="001068A7" w:rsidP="001A4414">
      <w:pPr>
        <w:jc w:val="center"/>
        <w:rPr>
          <w:sz w:val="28"/>
        </w:rPr>
      </w:pPr>
    </w:p>
    <w:p w:rsidR="001068A7" w:rsidRDefault="001068A7" w:rsidP="001A4414">
      <w:pPr>
        <w:jc w:val="center"/>
        <w:rPr>
          <w:sz w:val="28"/>
        </w:rPr>
      </w:pPr>
    </w:p>
    <w:p w:rsidR="00E20E3A" w:rsidRPr="001068A7" w:rsidRDefault="00E64403" w:rsidP="001A4414">
      <w:pPr>
        <w:jc w:val="center"/>
        <w:rPr>
          <w:b/>
          <w:sz w:val="28"/>
        </w:rPr>
      </w:pPr>
      <w:r w:rsidRPr="001068A7">
        <w:rPr>
          <w:b/>
          <w:sz w:val="28"/>
        </w:rPr>
        <w:t>E</w:t>
      </w:r>
      <w:r w:rsidR="00E20E3A" w:rsidRPr="001068A7">
        <w:rPr>
          <w:b/>
          <w:sz w:val="28"/>
        </w:rPr>
        <w:t>ntwicklung</w:t>
      </w:r>
      <w:r w:rsidRPr="001068A7">
        <w:rPr>
          <w:b/>
          <w:sz w:val="28"/>
        </w:rPr>
        <w:t xml:space="preserve"> von Konzepten für wirkungsorientierte Präventionsmaßnahmen gegen Rechtsextremismus - für Demokratie und Menschenrechte</w:t>
      </w:r>
    </w:p>
    <w:p w:rsidR="001A4414" w:rsidRDefault="001A4414" w:rsidP="001A4414">
      <w:pPr>
        <w:jc w:val="center"/>
        <w:rPr>
          <w:b/>
          <w:sz w:val="28"/>
        </w:rPr>
      </w:pPr>
      <w:r w:rsidRPr="001068A7">
        <w:rPr>
          <w:b/>
          <w:sz w:val="28"/>
        </w:rPr>
        <w:t>Öffentliche Ausschreibung</w:t>
      </w:r>
    </w:p>
    <w:p w:rsidR="00AE65AC" w:rsidRPr="00AE65AC" w:rsidRDefault="00AE65AC" w:rsidP="001A4414">
      <w:pPr>
        <w:jc w:val="center"/>
      </w:pPr>
      <w:r w:rsidRPr="00AE65AC">
        <w:t>mit Teilnahmewettbewerb</w:t>
      </w:r>
    </w:p>
    <w:p w:rsidR="00E7682A" w:rsidRDefault="00E7682A" w:rsidP="001A4414">
      <w:pPr>
        <w:jc w:val="center"/>
        <w:rPr>
          <w:sz w:val="28"/>
        </w:rPr>
      </w:pPr>
      <w:bookmarkStart w:id="0" w:name="_GoBack"/>
      <w:r>
        <w:rPr>
          <w:sz w:val="28"/>
        </w:rPr>
        <w:t>Frist für den T</w:t>
      </w:r>
      <w:r w:rsidRPr="00E7682A">
        <w:rPr>
          <w:sz w:val="28"/>
        </w:rPr>
        <w:t>eiln</w:t>
      </w:r>
      <w:r>
        <w:rPr>
          <w:sz w:val="28"/>
        </w:rPr>
        <w:t>ahmewettbewerb: 28.09.2016!</w:t>
      </w:r>
    </w:p>
    <w:bookmarkEnd w:id="0"/>
    <w:p w:rsidR="00E7682A" w:rsidRDefault="00E7682A" w:rsidP="001A4414">
      <w:pPr>
        <w:jc w:val="center"/>
        <w:rPr>
          <w:sz w:val="28"/>
        </w:rPr>
      </w:pPr>
    </w:p>
    <w:p w:rsidR="00D47BD8" w:rsidRDefault="00D47BD8" w:rsidP="001A4414">
      <w:pPr>
        <w:jc w:val="center"/>
        <w:rPr>
          <w:sz w:val="28"/>
        </w:rPr>
      </w:pPr>
    </w:p>
    <w:p w:rsidR="004A4A14" w:rsidRPr="0072400E" w:rsidRDefault="004A4A14" w:rsidP="0072400E">
      <w:pPr>
        <w:pStyle w:val="Listenabsatz"/>
        <w:numPr>
          <w:ilvl w:val="0"/>
          <w:numId w:val="7"/>
        </w:numPr>
        <w:rPr>
          <w:sz w:val="28"/>
        </w:rPr>
      </w:pPr>
      <w:r w:rsidRPr="0072400E">
        <w:rPr>
          <w:sz w:val="28"/>
        </w:rPr>
        <w:t>Hintergrund</w:t>
      </w:r>
    </w:p>
    <w:p w:rsidR="0072400E" w:rsidRDefault="00F54988" w:rsidP="00FB5430">
      <w:pPr>
        <w:jc w:val="both"/>
      </w:pPr>
      <w:r>
        <w:t xml:space="preserve">Die Niedersächsische Landesregierung hat mit Beschluss vom 30.06.2016 das Landesprogramm </w:t>
      </w:r>
      <w:r w:rsidR="00BC4A18">
        <w:t xml:space="preserve">das „Landesprogramm gegen Rechtsextremismus - für Demokratie und Menschenrechte“ </w:t>
      </w:r>
      <w:r w:rsidR="00C6382E">
        <w:t>verabschiedet</w:t>
      </w:r>
      <w:r w:rsidR="00BC4A18">
        <w:t xml:space="preserve">. </w:t>
      </w:r>
      <w:r w:rsidR="00BC4A18" w:rsidRPr="00DC1B5B">
        <w:t xml:space="preserve">Mit dem Landesprogramm </w:t>
      </w:r>
      <w:r w:rsidR="00BC4A18">
        <w:t xml:space="preserve">sollen die vielfältigen landesweiten Maßnahmen </w:t>
      </w:r>
      <w:r w:rsidR="00D47BD8">
        <w:t xml:space="preserve">im Themenfeld </w:t>
      </w:r>
      <w:r w:rsidR="0072400E">
        <w:t xml:space="preserve">gebündelt werden. Die Handlungsfelder </w:t>
      </w:r>
      <w:r w:rsidR="00D47BD8">
        <w:t xml:space="preserve">des Landesprogramms </w:t>
      </w:r>
      <w:r w:rsidR="0072400E">
        <w:t>sind:</w:t>
      </w:r>
      <w:r w:rsidR="00BC4A18">
        <w:t xml:space="preserve"> Stärkung der </w:t>
      </w:r>
      <w:r w:rsidR="00C6382E">
        <w:t xml:space="preserve">pädagogischen </w:t>
      </w:r>
      <w:r w:rsidR="00BC4A18">
        <w:t xml:space="preserve">Fachkräfte, Hilfen zum Ausstieg, Verhinderung des Einstiegs in die rechte Szene, Vermittlung demokratischer Werte, Angehörigenunterstützung, Weltoffenheit in </w:t>
      </w:r>
      <w:r w:rsidR="00C6382E">
        <w:t>staatlichen</w:t>
      </w:r>
      <w:r w:rsidR="00BC4A18">
        <w:t xml:space="preserve"> Institutionen</w:t>
      </w:r>
      <w:r w:rsidR="00907C23">
        <w:t xml:space="preserve">, </w:t>
      </w:r>
      <w:r w:rsidR="00BC4A18">
        <w:t>Ausbau der Opferberatung</w:t>
      </w:r>
      <w:r w:rsidR="00907C23">
        <w:t>, Ausbau der</w:t>
      </w:r>
      <w:r w:rsidR="00BC4A18">
        <w:t xml:space="preserve"> Netzwerkarbeit</w:t>
      </w:r>
      <w:r w:rsidR="00907C23">
        <w:t xml:space="preserve">, Einbindung der </w:t>
      </w:r>
      <w:r w:rsidR="00BC4A18">
        <w:t>Zivilgesellschaft</w:t>
      </w:r>
      <w:r w:rsidR="0072400E">
        <w:t>.</w:t>
      </w:r>
      <w:r w:rsidR="00BC4A18">
        <w:t xml:space="preserve"> </w:t>
      </w:r>
    </w:p>
    <w:p w:rsidR="004A4A14" w:rsidRDefault="00BC4A18" w:rsidP="00FB5430">
      <w:pPr>
        <w:jc w:val="both"/>
      </w:pPr>
      <w:r>
        <w:t>Eine begleitende wissenschaftliche Evaluation unterstützt die kontinuierliche qualitative Optimierung der niedersächsischen Projekte und Aktivitäten zur Bekämpfung des Rechtsextremismus und zur Förderung der Demokratie und Menschenrechte. Ein wesentlicher Bestandteil zur Umsetzung des Landesprogramms ist die Koordinierungsstelle beim Landespräventionsrat</w:t>
      </w:r>
      <w:r w:rsidR="008D3CEE">
        <w:t xml:space="preserve"> Niedersachsen</w:t>
      </w:r>
      <w:r>
        <w:t>. Diese</w:t>
      </w:r>
      <w:r w:rsidR="00907C23">
        <w:t xml:space="preserve"> hat neben den Aufgaben der </w:t>
      </w:r>
      <w:r>
        <w:t>professionelle</w:t>
      </w:r>
      <w:r w:rsidR="00907C23">
        <w:t>n</w:t>
      </w:r>
      <w:r>
        <w:t xml:space="preserve"> Netzwerksteuerung</w:t>
      </w:r>
      <w:r w:rsidR="00907C23">
        <w:t>, Öffentlichkeitsarbeit und Einbindung zivilgesellschaftlicher Akteure insbesondere auch die Aufgabe</w:t>
      </w:r>
      <w:r w:rsidR="0072400E">
        <w:t>,</w:t>
      </w:r>
      <w:r w:rsidR="00330A75">
        <w:t xml:space="preserve"> Impulse</w:t>
      </w:r>
      <w:r>
        <w:t xml:space="preserve"> für die qualitative Weiterentwicklung </w:t>
      </w:r>
      <w:r w:rsidR="00330A75">
        <w:t>und / oder Neuentwicklung von gemeinsamen Aktivitäten staatlicher und nichtstaatlicher Akteure zu geben</w:t>
      </w:r>
      <w:r w:rsidR="00907C23">
        <w:t>.</w:t>
      </w:r>
      <w:r w:rsidR="00330A75">
        <w:t xml:space="preserve"> Zu diesem </w:t>
      </w:r>
      <w:r w:rsidR="004A4A14">
        <w:t>Zweck wurden die bestehenden, hier bekannten Aktivitäten analysiert, mit den Zielen des Landesprogramms abgeglichen und Zielbereiche ausgewählt, für die eine qualitative Weiter - oder Neuentwicklung von wirkungsorientierten Maßnahmen noch in diesem Jahr gefördert werden soll.</w:t>
      </w:r>
      <w:r w:rsidR="00330A75">
        <w:t xml:space="preserve">  </w:t>
      </w:r>
    </w:p>
    <w:p w:rsidR="00D47BD8" w:rsidRDefault="00D47BD8" w:rsidP="001A4414">
      <w:pPr>
        <w:jc w:val="center"/>
        <w:rPr>
          <w:sz w:val="28"/>
        </w:rPr>
      </w:pPr>
    </w:p>
    <w:p w:rsidR="00D47BD8" w:rsidRDefault="00D47BD8" w:rsidP="001A4414">
      <w:pPr>
        <w:jc w:val="center"/>
        <w:rPr>
          <w:sz w:val="28"/>
        </w:rPr>
      </w:pPr>
    </w:p>
    <w:p w:rsidR="00E7682A" w:rsidRPr="0072400E" w:rsidRDefault="00250747" w:rsidP="0072400E">
      <w:pPr>
        <w:pStyle w:val="Listenabsatz"/>
        <w:numPr>
          <w:ilvl w:val="0"/>
          <w:numId w:val="7"/>
        </w:numPr>
        <w:rPr>
          <w:sz w:val="28"/>
        </w:rPr>
      </w:pPr>
      <w:r>
        <w:rPr>
          <w:sz w:val="28"/>
        </w:rPr>
        <w:lastRenderedPageBreak/>
        <w:t>Kurzbeschreibung</w:t>
      </w:r>
      <w:r w:rsidR="00D47BD8">
        <w:rPr>
          <w:sz w:val="28"/>
        </w:rPr>
        <w:t xml:space="preserve"> / Verfahren</w:t>
      </w:r>
    </w:p>
    <w:p w:rsidR="00471361" w:rsidRDefault="00471361" w:rsidP="00FB5430">
      <w:pPr>
        <w:jc w:val="both"/>
      </w:pPr>
      <w:r>
        <w:t xml:space="preserve">Das Verfahren ist </w:t>
      </w:r>
      <w:r w:rsidR="00375F7C">
        <w:t>vier</w:t>
      </w:r>
      <w:r>
        <w:t>stufig aufgebaut:</w:t>
      </w:r>
    </w:p>
    <w:p w:rsidR="00471361" w:rsidRDefault="00471361" w:rsidP="00471361">
      <w:pPr>
        <w:pStyle w:val="Listenabsatz"/>
        <w:numPr>
          <w:ilvl w:val="0"/>
          <w:numId w:val="14"/>
        </w:numPr>
        <w:jc w:val="both"/>
      </w:pPr>
      <w:r>
        <w:t xml:space="preserve">Stufe: </w:t>
      </w:r>
      <w:r w:rsidR="00375F7C">
        <w:tab/>
      </w:r>
      <w:r>
        <w:t>Interessenbekundung bis zum 28.09.2016</w:t>
      </w:r>
    </w:p>
    <w:p w:rsidR="00375F7C" w:rsidRDefault="00471361" w:rsidP="00375F7C">
      <w:pPr>
        <w:pStyle w:val="Listenabsatz"/>
        <w:numPr>
          <w:ilvl w:val="0"/>
          <w:numId w:val="14"/>
        </w:numPr>
        <w:jc w:val="both"/>
      </w:pPr>
      <w:r>
        <w:t>Stufe:</w:t>
      </w:r>
      <w:r w:rsidR="00375F7C">
        <w:t xml:space="preserve"> </w:t>
      </w:r>
      <w:r w:rsidR="00375F7C">
        <w:tab/>
      </w:r>
      <w:r>
        <w:t xml:space="preserve">Abgabe eines Angebots </w:t>
      </w:r>
      <w:r w:rsidR="00682010">
        <w:t xml:space="preserve">für ausgewählte </w:t>
      </w:r>
      <w:r w:rsidR="00375F7C">
        <w:t>Interessenten bis zum 15.10.2016</w:t>
      </w:r>
    </w:p>
    <w:p w:rsidR="00471361" w:rsidRDefault="00375F7C" w:rsidP="00471361">
      <w:pPr>
        <w:pStyle w:val="Listenabsatz"/>
        <w:numPr>
          <w:ilvl w:val="0"/>
          <w:numId w:val="14"/>
        </w:numPr>
        <w:jc w:val="both"/>
      </w:pPr>
      <w:r>
        <w:t xml:space="preserve">Stufe: </w:t>
      </w:r>
      <w:r>
        <w:tab/>
        <w:t xml:space="preserve">Erteilung des Zuschlags bis zum 26.10. 2016 </w:t>
      </w:r>
    </w:p>
    <w:p w:rsidR="00375F7C" w:rsidRDefault="00375F7C" w:rsidP="00471361">
      <w:pPr>
        <w:pStyle w:val="Listenabsatz"/>
        <w:numPr>
          <w:ilvl w:val="0"/>
          <w:numId w:val="14"/>
        </w:numPr>
        <w:jc w:val="both"/>
      </w:pPr>
      <w:r>
        <w:t>Stufe:</w:t>
      </w:r>
      <w:r>
        <w:tab/>
        <w:t>geförderte Erarbeitung des Konzepts (ggf. mit Probelauf) vom 26.10. - 10.12.2016</w:t>
      </w:r>
    </w:p>
    <w:p w:rsidR="00330A75" w:rsidRDefault="00330A75" w:rsidP="00471361">
      <w:pPr>
        <w:jc w:val="both"/>
      </w:pPr>
      <w:r>
        <w:t>G</w:t>
      </w:r>
      <w:r w:rsidR="00E7682A" w:rsidRPr="00E7682A">
        <w:t xml:space="preserve">efördert werden soll die Konzeptionierung neuer Modellprojekte oder </w:t>
      </w:r>
      <w:r w:rsidR="009C53D1">
        <w:t xml:space="preserve">die </w:t>
      </w:r>
      <w:r w:rsidR="00BB0DA1">
        <w:t xml:space="preserve">Entwicklung </w:t>
      </w:r>
      <w:r w:rsidR="009C53D1">
        <w:t>von</w:t>
      </w:r>
      <w:r w:rsidR="00BB0DA1">
        <w:t xml:space="preserve"> </w:t>
      </w:r>
      <w:r w:rsidR="004A7C83">
        <w:t>Evaluationsk</w:t>
      </w:r>
      <w:r w:rsidR="00BB0DA1">
        <w:t>onzept</w:t>
      </w:r>
      <w:r w:rsidR="009C53D1">
        <w:t>en</w:t>
      </w:r>
      <w:r w:rsidR="00BB0DA1">
        <w:t xml:space="preserve"> für </w:t>
      </w:r>
      <w:r w:rsidR="004A7C83">
        <w:t>bereits entwickelte</w:t>
      </w:r>
      <w:r w:rsidR="00E7682A" w:rsidRPr="00E7682A">
        <w:t xml:space="preserve">, ggf. auch schon eingesetzte </w:t>
      </w:r>
      <w:r w:rsidR="00BB0DA1">
        <w:t>Maßnahmen</w:t>
      </w:r>
      <w:r w:rsidR="00E7682A" w:rsidRPr="00E7682A">
        <w:t xml:space="preserve"> </w:t>
      </w:r>
      <w:r w:rsidR="00E7682A">
        <w:t>im Themenbereich Prävention von Rechtsextremismus</w:t>
      </w:r>
      <w:r w:rsidR="009C53D1">
        <w:t xml:space="preserve"> /</w:t>
      </w:r>
      <w:r w:rsidR="00E7682A">
        <w:t xml:space="preserve"> Förderung von Demokratie und Menschenrechten.</w:t>
      </w:r>
      <w:r>
        <w:t xml:space="preserve"> </w:t>
      </w:r>
      <w:r w:rsidR="00C6382E">
        <w:t xml:space="preserve">Im Rahmen der Konzeptionierung kann eine praktische Erprobung von Maßnahmen erfolgen, soweit diese </w:t>
      </w:r>
      <w:r w:rsidR="00DB6974">
        <w:t>dem Auftragnehmer möglich erscheint</w:t>
      </w:r>
      <w:r w:rsidR="00C6382E">
        <w:t xml:space="preserve"> und die Ergebnisse der Erprobung ins das Konzept einfließen. </w:t>
      </w:r>
      <w:r>
        <w:t>Es besteht zudem die Option auf eine Förderung der Pilotierung der konzeptionierten Vorhaben in den Jahren 2017 /2018 über eine noch in der Entwicklung befindliche neue Förderrichtlinie des Sozialministeriums.</w:t>
      </w:r>
    </w:p>
    <w:p w:rsidR="00BB0DA1" w:rsidRDefault="009C53D1" w:rsidP="00FB5430">
      <w:pPr>
        <w:jc w:val="both"/>
      </w:pPr>
      <w:r>
        <w:t>Voraussichtlich werden max. 15</w:t>
      </w:r>
      <w:r w:rsidR="00BB0DA1">
        <w:t xml:space="preserve"> </w:t>
      </w:r>
      <w:r w:rsidR="00DB6974">
        <w:t>Interessenten</w:t>
      </w:r>
      <w:r>
        <w:t xml:space="preserve"> </w:t>
      </w:r>
      <w:r w:rsidR="00D47BD8">
        <w:t xml:space="preserve">bis zum 30.09.2016 </w:t>
      </w:r>
      <w:r w:rsidR="00BB0DA1">
        <w:t xml:space="preserve">gebeten, </w:t>
      </w:r>
      <w:r w:rsidR="00872515">
        <w:t xml:space="preserve">bis zum 15.10.2016 </w:t>
      </w:r>
      <w:r w:rsidR="00BB0DA1">
        <w:t xml:space="preserve">ein konkretes Angebot </w:t>
      </w:r>
      <w:r w:rsidR="001C3E3E">
        <w:t xml:space="preserve">für die Konzepterstellung </w:t>
      </w:r>
      <w:r w:rsidR="00BB0DA1">
        <w:t>einzureichen</w:t>
      </w:r>
      <w:r w:rsidR="00872515">
        <w:t xml:space="preserve">. </w:t>
      </w:r>
      <w:r w:rsidR="00682010">
        <w:t>Aus den eingereichten Angeboten</w:t>
      </w:r>
      <w:r w:rsidR="00872515">
        <w:t xml:space="preserve"> werden voraussichtlich </w:t>
      </w:r>
      <w:r w:rsidR="00682010">
        <w:t xml:space="preserve">max. </w:t>
      </w:r>
      <w:r>
        <w:t>6</w:t>
      </w:r>
      <w:r w:rsidR="00872515">
        <w:t xml:space="preserve"> </w:t>
      </w:r>
      <w:r>
        <w:t xml:space="preserve">- 8 </w:t>
      </w:r>
      <w:r w:rsidR="00682010">
        <w:t>Bewerber einen Zuschlag erhalten</w:t>
      </w:r>
      <w:r w:rsidR="00872515">
        <w:t xml:space="preserve">. </w:t>
      </w:r>
      <w:r w:rsidR="00DB6974">
        <w:t>Nach Erteilung des Vergabezuschlags können p</w:t>
      </w:r>
      <w:r>
        <w:t>ro</w:t>
      </w:r>
      <w:r w:rsidR="00FE4897">
        <w:t xml:space="preserve"> </w:t>
      </w:r>
      <w:r w:rsidR="00682010">
        <w:t>gefördertem</w:t>
      </w:r>
      <w:r w:rsidR="00DB6974">
        <w:t xml:space="preserve"> </w:t>
      </w:r>
      <w:r w:rsidR="00682010">
        <w:t>Vorhaben</w:t>
      </w:r>
      <w:r w:rsidR="00FE4897">
        <w:t xml:space="preserve"> </w:t>
      </w:r>
      <w:r w:rsidR="00DB6974">
        <w:t xml:space="preserve">bis </w:t>
      </w:r>
      <w:r>
        <w:t xml:space="preserve">max. </w:t>
      </w:r>
      <w:r w:rsidR="00DB6974">
        <w:t>8</w:t>
      </w:r>
      <w:r>
        <w:t xml:space="preserve">.000,- € </w:t>
      </w:r>
      <w:r w:rsidR="00FE4897">
        <w:t xml:space="preserve">(brutto) an Kosten erstattet werden. </w:t>
      </w:r>
      <w:r w:rsidR="00872515">
        <w:t xml:space="preserve">Die </w:t>
      </w:r>
      <w:r w:rsidR="00DB6974">
        <w:t>Erteilung des Zuschlags</w:t>
      </w:r>
      <w:r w:rsidR="00872515">
        <w:t xml:space="preserve"> erfolgt voraussichtlich bis zum 26.10.2016.</w:t>
      </w:r>
    </w:p>
    <w:p w:rsidR="00DB6974" w:rsidRDefault="00DB6974" w:rsidP="00DB6974">
      <w:pPr>
        <w:jc w:val="both"/>
      </w:pPr>
      <w:r>
        <w:t>Der Zeitraum der geförderten Konzepterstellung beginnt am frühestens 26.10.2016 und endet am 10.12.2016.</w:t>
      </w:r>
    </w:p>
    <w:p w:rsidR="00872515" w:rsidRDefault="00FE4897" w:rsidP="00FB5430">
      <w:pPr>
        <w:jc w:val="both"/>
      </w:pPr>
      <w:r>
        <w:t xml:space="preserve">Antragsberechtigt sind </w:t>
      </w:r>
      <w:r w:rsidR="00CE2B9A">
        <w:t>zivilgesellschaftliche</w:t>
      </w:r>
      <w:r>
        <w:t xml:space="preserve"> Organisationen und Einzelpersonen</w:t>
      </w:r>
      <w:r w:rsidR="00CE2B9A">
        <w:t>.</w:t>
      </w:r>
    </w:p>
    <w:p w:rsidR="00C15C44" w:rsidRDefault="00DB6974" w:rsidP="00FB5430">
      <w:pPr>
        <w:jc w:val="both"/>
      </w:pPr>
      <w:r>
        <w:t>Interessenbekundungen</w:t>
      </w:r>
      <w:r w:rsidR="0007661D">
        <w:t xml:space="preserve"> sind </w:t>
      </w:r>
      <w:r w:rsidR="00AE6E3C">
        <w:t xml:space="preserve"> bis zum 28.09.2016 per E-Mail bei der Koordinierungsstelle des Landesprogramms gegen Rechtsextremismus - für Demokratie und Menschenrechte beim Landespräventions</w:t>
      </w:r>
      <w:r w:rsidR="0072400E">
        <w:t xml:space="preserve">rat Niedersachsen an die E-Mail-Adresse </w:t>
      </w:r>
      <w:hyperlink r:id="rId7" w:history="1">
        <w:r w:rsidR="00AE6E3C" w:rsidRPr="00D552F6">
          <w:rPr>
            <w:rStyle w:val="Hyperlink"/>
          </w:rPr>
          <w:t>thomas.mueller@mj.niedersachsen.de</w:t>
        </w:r>
      </w:hyperlink>
      <w:r w:rsidR="00AE6E3C">
        <w:t xml:space="preserve"> einzureichen.</w:t>
      </w:r>
      <w:r w:rsidR="0007661D">
        <w:t xml:space="preserve"> Sie sollten Angaben zur Organisation bzw. Person des Bewerbers/der Bewerberin enthalten, aus denen die Eignung hervorgeht, </w:t>
      </w:r>
      <w:r w:rsidR="000733CE">
        <w:t xml:space="preserve">sowie </w:t>
      </w:r>
      <w:r w:rsidR="0007661D">
        <w:t xml:space="preserve">Angaben zum </w:t>
      </w:r>
      <w:r w:rsidR="0010367B">
        <w:t xml:space="preserve">ausgewählten </w:t>
      </w:r>
      <w:r w:rsidR="0007661D">
        <w:t>Zielbereich und eine Kurzbeschreibung des Vorhabens</w:t>
      </w:r>
      <w:r w:rsidR="0010367B">
        <w:t xml:space="preserve"> (</w:t>
      </w:r>
      <w:r w:rsidR="008D3CEE">
        <w:t>w</w:t>
      </w:r>
      <w:r w:rsidR="0010367B">
        <w:t xml:space="preserve">as genau soll erreicht werden, welche Zielgruppe, mit welchen Maßnahmen). Die Bewerbung </w:t>
      </w:r>
      <w:r w:rsidR="000733CE">
        <w:t>darf</w:t>
      </w:r>
      <w:r w:rsidR="0010367B">
        <w:t xml:space="preserve"> max. 1-2 DIN A 4 - Seiten (Schriftgröße 11) umfassen.</w:t>
      </w:r>
    </w:p>
    <w:p w:rsidR="0072400E" w:rsidRPr="004A4A14" w:rsidRDefault="0072400E" w:rsidP="00C15C44"/>
    <w:p w:rsidR="00C15C44" w:rsidRPr="00CA1FF6" w:rsidRDefault="004A4A14" w:rsidP="00CA1FF6">
      <w:pPr>
        <w:pStyle w:val="Listenabsatz"/>
        <w:numPr>
          <w:ilvl w:val="0"/>
          <w:numId w:val="7"/>
        </w:numPr>
        <w:rPr>
          <w:sz w:val="28"/>
        </w:rPr>
      </w:pPr>
      <w:r w:rsidRPr="00CA1FF6">
        <w:rPr>
          <w:sz w:val="28"/>
        </w:rPr>
        <w:t xml:space="preserve">Förderziele / </w:t>
      </w:r>
      <w:r w:rsidR="00C15C44" w:rsidRPr="00CA1FF6">
        <w:rPr>
          <w:sz w:val="28"/>
        </w:rPr>
        <w:t>Leistungsbeschreibung</w:t>
      </w:r>
    </w:p>
    <w:p w:rsidR="000E2EE2" w:rsidRDefault="000E2EE2" w:rsidP="00FB5430">
      <w:pPr>
        <w:jc w:val="both"/>
      </w:pPr>
      <w:r>
        <w:t>Gefördert w</w:t>
      </w:r>
      <w:r w:rsidR="00C87256">
        <w:t>ird die Entwicklung von</w:t>
      </w:r>
      <w:r>
        <w:t xml:space="preserve"> Modellprojekte</w:t>
      </w:r>
      <w:r w:rsidR="003E28B2">
        <w:t>n</w:t>
      </w:r>
      <w:r w:rsidR="006C6979">
        <w:t xml:space="preserve"> </w:t>
      </w:r>
      <w:r w:rsidR="006C6979" w:rsidRPr="00E7682A">
        <w:t xml:space="preserve">oder </w:t>
      </w:r>
      <w:r w:rsidR="006C6979">
        <w:t>die Entwicklung von Evaluationskonzepten für bereits entwickelte</w:t>
      </w:r>
      <w:r w:rsidR="006C6979" w:rsidRPr="00E7682A">
        <w:t xml:space="preserve">, ggf. auch schon eingesetzte </w:t>
      </w:r>
      <w:r w:rsidR="006C6979">
        <w:t>Maßnahmen</w:t>
      </w:r>
      <w:r>
        <w:t xml:space="preserve">, darauf angelegt sind, in einem der folgenden vier Handlungsfelder des Landesprogramms gegen Rechtsextremismus - für Demokratie und Menschenrechte </w:t>
      </w:r>
      <w:r w:rsidR="00250747">
        <w:t>Wirkung zu entfalten:</w:t>
      </w:r>
    </w:p>
    <w:p w:rsidR="000E2EE2" w:rsidRDefault="000E2EE2" w:rsidP="00FB5430">
      <w:pPr>
        <w:pStyle w:val="Listenabsatz"/>
        <w:ind w:left="1440"/>
      </w:pPr>
    </w:p>
    <w:p w:rsidR="000E2EE2" w:rsidRDefault="000E2EE2" w:rsidP="00FB5430">
      <w:pPr>
        <w:pStyle w:val="Listenabsatz"/>
        <w:numPr>
          <w:ilvl w:val="0"/>
          <w:numId w:val="12"/>
        </w:numPr>
        <w:ind w:left="360"/>
        <w:jc w:val="both"/>
      </w:pPr>
      <w:r w:rsidRPr="00250747">
        <w:rPr>
          <w:b/>
        </w:rPr>
        <w:t>Proaktive Angehörigenunterstützung / Elternarbeit</w:t>
      </w:r>
      <w:r w:rsidR="001C3E3E" w:rsidRPr="00250747">
        <w:rPr>
          <w:b/>
        </w:rPr>
        <w:t xml:space="preserve"> /Einstieg verhindern:</w:t>
      </w:r>
      <w:r w:rsidR="001C3E3E">
        <w:t xml:space="preserve"> </w:t>
      </w:r>
      <w:r>
        <w:t xml:space="preserve">Eltern und Angehörige werden darin gestärkt, Kontakt zu gefährdeten Jugendlichen (Szene-Sympathisanten) zu halten </w:t>
      </w:r>
      <w:r>
        <w:lastRenderedPageBreak/>
        <w:t xml:space="preserve">und diese vor stärkerem Hineingleiten in die Szene zu bewahren. Der proaktive Erstkontakt </w:t>
      </w:r>
      <w:r w:rsidR="001C3E3E">
        <w:t xml:space="preserve">der Beraterinnen / Berater </w:t>
      </w:r>
      <w:r>
        <w:t xml:space="preserve">zu den Eltern / Angehörigen der gefährdeten Jugendlichen wird dabei in einem abgestimmten Verfahren </w:t>
      </w:r>
      <w:r w:rsidR="001C3E3E">
        <w:t xml:space="preserve">zwischen </w:t>
      </w:r>
      <w:r>
        <w:t>staatliche</w:t>
      </w:r>
      <w:r w:rsidR="001C3E3E">
        <w:t>n</w:t>
      </w:r>
      <w:r>
        <w:t xml:space="preserve"> und nichtstaatliche</w:t>
      </w:r>
      <w:r w:rsidR="001C3E3E">
        <w:t>n</w:t>
      </w:r>
      <w:r>
        <w:t xml:space="preserve"> Institutionen (z.B. Polizei, Sozialarbeit in Jugendzentren, Schule) hergestellt.</w:t>
      </w:r>
    </w:p>
    <w:p w:rsidR="000E2EE2" w:rsidRDefault="000E2EE2" w:rsidP="00FB5430">
      <w:pPr>
        <w:pStyle w:val="Listenabsatz"/>
        <w:ind w:left="0"/>
      </w:pPr>
    </w:p>
    <w:p w:rsidR="000E2EE2" w:rsidRPr="006525CC" w:rsidRDefault="000E2EE2" w:rsidP="00FB5430">
      <w:pPr>
        <w:pStyle w:val="Listenabsatz"/>
        <w:numPr>
          <w:ilvl w:val="0"/>
          <w:numId w:val="12"/>
        </w:numPr>
        <w:ind w:left="360"/>
      </w:pPr>
      <w:r w:rsidRPr="00250747">
        <w:rPr>
          <w:b/>
        </w:rPr>
        <w:t xml:space="preserve">Durch Begegnungen und Kontakt zu Fremden Vorurteile abbauen </w:t>
      </w:r>
      <w:r w:rsidRPr="006525CC">
        <w:t>(</w:t>
      </w:r>
      <w:r>
        <w:t xml:space="preserve">Zielgruppen: </w:t>
      </w:r>
      <w:r w:rsidRPr="006525CC">
        <w:t>Kinder, Jugendliche und Erwachsene)</w:t>
      </w:r>
    </w:p>
    <w:p w:rsidR="000E2EE2" w:rsidRDefault="000E2EE2" w:rsidP="00FB5430">
      <w:pPr>
        <w:pStyle w:val="Listenabsatz"/>
        <w:tabs>
          <w:tab w:val="left" w:pos="2776"/>
        </w:tabs>
        <w:ind w:left="2415"/>
      </w:pPr>
    </w:p>
    <w:p w:rsidR="000E2EE2" w:rsidRPr="001C3E3E" w:rsidRDefault="000E2EE2" w:rsidP="00FB5430">
      <w:pPr>
        <w:pStyle w:val="Listenabsatz"/>
        <w:numPr>
          <w:ilvl w:val="0"/>
          <w:numId w:val="12"/>
        </w:numPr>
        <w:ind w:left="360"/>
        <w:jc w:val="both"/>
      </w:pPr>
      <w:r w:rsidRPr="00250747">
        <w:rPr>
          <w:b/>
        </w:rPr>
        <w:t>Multiplikatoren in nichtstaatlichen Organisatio</w:t>
      </w:r>
      <w:r w:rsidR="006C6979">
        <w:rPr>
          <w:b/>
        </w:rPr>
        <w:t>nen und/oder pädagogische Fachkräfte</w:t>
      </w:r>
      <w:r w:rsidRPr="00250747">
        <w:rPr>
          <w:b/>
        </w:rPr>
        <w:t xml:space="preserve"> sind qualifiziert, ausgrenzendem Verhalten entgegenzutreten und sich angemessen für Demokratie und Menschenrechte einzusetzen. </w:t>
      </w:r>
      <w:r w:rsidR="001C3E3E" w:rsidRPr="001C3E3E">
        <w:t>Schwerpunkt:</w:t>
      </w:r>
    </w:p>
    <w:p w:rsidR="000E2EE2" w:rsidRPr="00FF4430" w:rsidRDefault="000E2EE2" w:rsidP="00FB5430">
      <w:pPr>
        <w:pStyle w:val="Listenabsatz"/>
        <w:ind w:left="0"/>
        <w:rPr>
          <w:b/>
        </w:rPr>
      </w:pPr>
    </w:p>
    <w:p w:rsidR="000E2EE2" w:rsidRDefault="000E2EE2" w:rsidP="00FB5430">
      <w:pPr>
        <w:pStyle w:val="Listenabsatz"/>
        <w:numPr>
          <w:ilvl w:val="0"/>
          <w:numId w:val="13"/>
        </w:numPr>
      </w:pPr>
      <w:r w:rsidRPr="00FB5430">
        <w:rPr>
          <w:b/>
        </w:rPr>
        <w:t>Entwicklung einer systematischen (mehrtägigen) Fortbildung von pädagogischen Fachkräften</w:t>
      </w:r>
      <w:r>
        <w:t xml:space="preserve"> mit </w:t>
      </w:r>
      <w:r w:rsidRPr="00FB5430">
        <w:rPr>
          <w:b/>
        </w:rPr>
        <w:t>Ziel</w:t>
      </w:r>
      <w:r>
        <w:t xml:space="preserve"> der Entwicklung von </w:t>
      </w:r>
      <w:r w:rsidRPr="00FB5430">
        <w:rPr>
          <w:b/>
        </w:rPr>
        <w:t>Handlungskompetenzen</w:t>
      </w:r>
      <w:r>
        <w:t xml:space="preserve"> im direkten Umgang mit Personen und Konflikten.</w:t>
      </w:r>
    </w:p>
    <w:p w:rsidR="000E2EE2" w:rsidRDefault="000E2EE2" w:rsidP="00FB5430">
      <w:pPr>
        <w:pStyle w:val="Listenabsatz"/>
        <w:ind w:left="0"/>
      </w:pPr>
    </w:p>
    <w:p w:rsidR="000E2EE2" w:rsidRDefault="000E2EE2" w:rsidP="00FB5430">
      <w:pPr>
        <w:pStyle w:val="Listenabsatz"/>
        <w:numPr>
          <w:ilvl w:val="0"/>
          <w:numId w:val="12"/>
        </w:numPr>
        <w:ind w:left="360"/>
        <w:jc w:val="both"/>
      </w:pPr>
      <w:r w:rsidRPr="00250747">
        <w:rPr>
          <w:b/>
        </w:rPr>
        <w:t>Staatliche Institutionen</w:t>
      </w:r>
      <w:r>
        <w:t xml:space="preserve"> erkennen Barrieren für die Teilhabe von Menschen mit Migrations</w:t>
      </w:r>
      <w:r w:rsidR="00FB5430">
        <w:t>-</w:t>
      </w:r>
      <w:r>
        <w:t xml:space="preserve">hintergrund, bauen diese ab, </w:t>
      </w:r>
      <w:r w:rsidRPr="00250747">
        <w:rPr>
          <w:b/>
        </w:rPr>
        <w:t>engagieren sich für die interkulturelle Öffnung</w:t>
      </w:r>
      <w:r>
        <w:t xml:space="preserve"> und nehmen dabei die Unterstützung von zivilgesellschaftlichen Institutionen in Anspruch</w:t>
      </w:r>
      <w:r w:rsidR="001C3E3E">
        <w:t>.</w:t>
      </w:r>
      <w:r>
        <w:t xml:space="preserve"> </w:t>
      </w:r>
    </w:p>
    <w:p w:rsidR="000E2EE2" w:rsidRDefault="000E2EE2" w:rsidP="00FB5430"/>
    <w:p w:rsidR="00C15C44" w:rsidRPr="00CA1FF6" w:rsidRDefault="00250747" w:rsidP="00250747">
      <w:pPr>
        <w:pStyle w:val="Listenabsatz"/>
        <w:numPr>
          <w:ilvl w:val="0"/>
          <w:numId w:val="7"/>
        </w:numPr>
        <w:rPr>
          <w:sz w:val="28"/>
        </w:rPr>
      </w:pPr>
      <w:r>
        <w:rPr>
          <w:sz w:val="28"/>
        </w:rPr>
        <w:t>Zuschlags</w:t>
      </w:r>
      <w:r w:rsidR="0072400E" w:rsidRPr="00CA1FF6">
        <w:rPr>
          <w:sz w:val="28"/>
        </w:rPr>
        <w:t>kriterien</w:t>
      </w:r>
    </w:p>
    <w:p w:rsidR="00C15C44" w:rsidRDefault="00C15C44" w:rsidP="00C15C44">
      <w:pPr>
        <w:pStyle w:val="Listenabsatz"/>
        <w:ind w:left="2160"/>
      </w:pPr>
    </w:p>
    <w:p w:rsidR="00C15C44" w:rsidRDefault="00C15C44" w:rsidP="00250747">
      <w:pPr>
        <w:pStyle w:val="Listenabsatz"/>
        <w:numPr>
          <w:ilvl w:val="0"/>
          <w:numId w:val="9"/>
        </w:numPr>
      </w:pPr>
      <w:r>
        <w:t>Das Projekt ist übertragbar konzipiert. Es ist so angelegt, dass es vervielfältigt und an anderen Orten umgesetzt werden kann.</w:t>
      </w:r>
    </w:p>
    <w:p w:rsidR="00C15C44" w:rsidRDefault="00C15C44" w:rsidP="00250747">
      <w:pPr>
        <w:pStyle w:val="Listenabsatz"/>
        <w:numPr>
          <w:ilvl w:val="0"/>
          <w:numId w:val="9"/>
        </w:numPr>
      </w:pPr>
      <w:r>
        <w:t>Antragsteller sind bereit,  die Pilotierung des Projekts wirkungsevaluieren z</w:t>
      </w:r>
      <w:r w:rsidR="00CA1FF6">
        <w:t xml:space="preserve">u lassen. Es wird seitens der Koordinierungsstelle </w:t>
      </w:r>
      <w:r>
        <w:t xml:space="preserve">beabsichtigt, die Evaluierung der ausgewählten Konzepte im Rahmen der hierfür zur Verfügung stehenden </w:t>
      </w:r>
      <w:r w:rsidR="00CA1FF6">
        <w:t xml:space="preserve">personellen und finanziellen Ressourcen </w:t>
      </w:r>
      <w:r>
        <w:t xml:space="preserve">zu </w:t>
      </w:r>
      <w:r w:rsidR="00CA1FF6">
        <w:t>realisieren.</w:t>
      </w:r>
    </w:p>
    <w:p w:rsidR="00C15C44" w:rsidRDefault="00C15C44" w:rsidP="00250747">
      <w:pPr>
        <w:pStyle w:val="Listenabsatz"/>
        <w:numPr>
          <w:ilvl w:val="0"/>
          <w:numId w:val="9"/>
        </w:numPr>
      </w:pPr>
      <w:r>
        <w:t>Die Evaluierung wird von der Koordinierungsstelle beauftragt</w:t>
      </w:r>
      <w:r w:rsidR="00CA1FF6">
        <w:t xml:space="preserve"> oder durchgeführt.</w:t>
      </w:r>
    </w:p>
    <w:p w:rsidR="00C15C44" w:rsidRDefault="00C15C44" w:rsidP="00250747">
      <w:pPr>
        <w:pStyle w:val="Listenabsatz"/>
        <w:numPr>
          <w:ilvl w:val="0"/>
          <w:numId w:val="9"/>
        </w:numPr>
      </w:pPr>
      <w:r>
        <w:t xml:space="preserve">Das </w:t>
      </w:r>
      <w:r w:rsidR="008573E5">
        <w:t xml:space="preserve">Evaluierung des </w:t>
      </w:r>
      <w:r>
        <w:t>Projekt</w:t>
      </w:r>
      <w:r w:rsidR="008573E5">
        <w:t>s</w:t>
      </w:r>
      <w:r>
        <w:t xml:space="preserve"> ist so angelegt, das</w:t>
      </w:r>
      <w:r w:rsidR="008573E5">
        <w:t>s</w:t>
      </w:r>
      <w:r>
        <w:t xml:space="preserve"> </w:t>
      </w:r>
      <w:r w:rsidR="00D94266">
        <w:t xml:space="preserve">mindestens </w:t>
      </w:r>
      <w:r>
        <w:t xml:space="preserve">die </w:t>
      </w:r>
      <w:r w:rsidR="008573E5">
        <w:t xml:space="preserve">für eine Einstufung in die Stufe 2 </w:t>
      </w:r>
      <w:r>
        <w:t xml:space="preserve">der </w:t>
      </w:r>
      <w:r w:rsidR="008573E5">
        <w:t>„Grünen Liste Prävention“ des Landespräventionsrates Niedersachsen erforderlichen Qualitätskriterien erreicht werden können.</w:t>
      </w:r>
    </w:p>
    <w:p w:rsidR="00044522" w:rsidRDefault="00044522" w:rsidP="00250747">
      <w:pPr>
        <w:pStyle w:val="Listenabsatz"/>
        <w:numPr>
          <w:ilvl w:val="0"/>
          <w:numId w:val="9"/>
        </w:numPr>
      </w:pPr>
      <w:r>
        <w:t xml:space="preserve">Die Einbindung einer fachlichen Beratung einer anerkannten </w:t>
      </w:r>
      <w:r w:rsidR="00FB5430">
        <w:t xml:space="preserve">Evaluationsagentur bzw. wissenschaftlichen Institution </w:t>
      </w:r>
      <w:r>
        <w:t>kann bei der Vergabe mit berücksichtigt werden.</w:t>
      </w:r>
    </w:p>
    <w:p w:rsidR="00C15C44" w:rsidRDefault="00C15C44" w:rsidP="00250747">
      <w:pPr>
        <w:pStyle w:val="Listenabsatz"/>
        <w:numPr>
          <w:ilvl w:val="0"/>
          <w:numId w:val="9"/>
        </w:numPr>
      </w:pPr>
      <w:r>
        <w:t xml:space="preserve">Das Projekt wird in Zusammenarbeit zwischen staatlichen und nichtstaatlichen Akteuren </w:t>
      </w:r>
      <w:r w:rsidR="00044522">
        <w:t>durchgeführt, die Art und Weise der jeweiligen Umsetzungsanteile ergibt sich aus dem Angebot.</w:t>
      </w:r>
    </w:p>
    <w:p w:rsidR="00C15C44" w:rsidRDefault="00C15C44" w:rsidP="00250747">
      <w:pPr>
        <w:pStyle w:val="Listenabsatz"/>
        <w:numPr>
          <w:ilvl w:val="0"/>
          <w:numId w:val="9"/>
        </w:numPr>
      </w:pPr>
      <w:r>
        <w:t>Die fertigen Konzepte sind bis zum 1</w:t>
      </w:r>
      <w:r w:rsidR="00044522">
        <w:t>0</w:t>
      </w:r>
      <w:r>
        <w:t xml:space="preserve">.12.2016 beim LPR </w:t>
      </w:r>
      <w:r w:rsidR="00044522">
        <w:t xml:space="preserve">unter der E-Mail </w:t>
      </w:r>
      <w:hyperlink r:id="rId8" w:history="1">
        <w:r w:rsidR="00044522" w:rsidRPr="00E46CC6">
          <w:rPr>
            <w:rStyle w:val="Hyperlink"/>
          </w:rPr>
          <w:t>thomas.mueller@mj.niedersachsen.de</w:t>
        </w:r>
      </w:hyperlink>
      <w:r w:rsidR="00044522">
        <w:t xml:space="preserve"> </w:t>
      </w:r>
      <w:r>
        <w:t>ein</w:t>
      </w:r>
      <w:r w:rsidR="00794C7D">
        <w:t>zureich</w:t>
      </w:r>
      <w:r>
        <w:t xml:space="preserve">en. </w:t>
      </w:r>
    </w:p>
    <w:p w:rsidR="000E2EE2" w:rsidRDefault="000E2EE2" w:rsidP="00E7682A"/>
    <w:p w:rsidR="00D60C7F" w:rsidRDefault="00D60C7F" w:rsidP="00D60C7F">
      <w:pPr>
        <w:pStyle w:val="Listenabsatz"/>
        <w:numPr>
          <w:ilvl w:val="0"/>
          <w:numId w:val="7"/>
        </w:numPr>
        <w:rPr>
          <w:sz w:val="28"/>
        </w:rPr>
      </w:pPr>
      <w:r w:rsidRPr="00D60C7F">
        <w:rPr>
          <w:sz w:val="28"/>
        </w:rPr>
        <w:t>Ansprechpartner</w:t>
      </w:r>
    </w:p>
    <w:p w:rsidR="00334435" w:rsidRPr="001A4414" w:rsidRDefault="00D60C7F" w:rsidP="009632C5">
      <w:pPr>
        <w:ind w:left="360"/>
      </w:pPr>
      <w:r w:rsidRPr="00D60C7F">
        <w:t xml:space="preserve">Thomas Müller, </w:t>
      </w:r>
      <w:r w:rsidR="0007661D">
        <w:t>L</w:t>
      </w:r>
      <w:r w:rsidRPr="00D60C7F">
        <w:t xml:space="preserve">andespräventionsrat Niedersachsen, </w:t>
      </w:r>
      <w:r w:rsidR="0007661D">
        <w:t xml:space="preserve">Niedersächsisches Justizministerium, </w:t>
      </w:r>
      <w:r w:rsidRPr="00D60C7F">
        <w:t>Tel: 0511-120-5251, E-Mail: thomas.mueller@mj.niedersachsen.de</w:t>
      </w:r>
    </w:p>
    <w:sectPr w:rsidR="00334435" w:rsidRPr="001A44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F46"/>
    <w:multiLevelType w:val="hybridMultilevel"/>
    <w:tmpl w:val="93D250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08A37D5A"/>
    <w:multiLevelType w:val="hybridMultilevel"/>
    <w:tmpl w:val="04070019"/>
    <w:lvl w:ilvl="0" w:tplc="6B4009D8">
      <w:start w:val="1"/>
      <w:numFmt w:val="lowerLetter"/>
      <w:lvlText w:val="%1."/>
      <w:lvlJc w:val="left"/>
      <w:pPr>
        <w:ind w:left="720" w:hanging="360"/>
      </w:pPr>
      <w:rPr>
        <w:rFonts w:hint="default"/>
      </w:rPr>
    </w:lvl>
    <w:lvl w:ilvl="1" w:tplc="2000EC8A" w:tentative="1">
      <w:start w:val="1"/>
      <w:numFmt w:val="lowerLetter"/>
      <w:lvlText w:val="%2."/>
      <w:lvlJc w:val="left"/>
      <w:pPr>
        <w:ind w:left="1440" w:hanging="360"/>
      </w:pPr>
      <w:rPr>
        <w:rFonts w:hint="default"/>
      </w:rPr>
    </w:lvl>
    <w:lvl w:ilvl="2" w:tplc="F752B544">
      <w:start w:val="1"/>
      <w:numFmt w:val="lowerRoman"/>
      <w:lvlText w:val="%3."/>
      <w:lvlJc w:val="right"/>
      <w:pPr>
        <w:ind w:left="2160" w:hanging="180"/>
      </w:pPr>
      <w:rPr>
        <w:rFonts w:hint="default"/>
      </w:rPr>
    </w:lvl>
    <w:lvl w:ilvl="3" w:tplc="66622A88" w:tentative="1">
      <w:start w:val="1"/>
      <w:numFmt w:val="decimal"/>
      <w:lvlText w:val="%4."/>
      <w:lvlJc w:val="left"/>
      <w:pPr>
        <w:ind w:left="2880" w:hanging="360"/>
      </w:pPr>
      <w:rPr>
        <w:rFonts w:hint="default"/>
      </w:rPr>
    </w:lvl>
    <w:lvl w:ilvl="4" w:tplc="3244A09C" w:tentative="1">
      <w:start w:val="1"/>
      <w:numFmt w:val="lowerLetter"/>
      <w:lvlText w:val="%5."/>
      <w:lvlJc w:val="left"/>
      <w:pPr>
        <w:ind w:left="3600" w:hanging="360"/>
      </w:pPr>
      <w:rPr>
        <w:rFonts w:hint="default"/>
      </w:rPr>
    </w:lvl>
    <w:lvl w:ilvl="5" w:tplc="018823E2" w:tentative="1">
      <w:start w:val="1"/>
      <w:numFmt w:val="lowerRoman"/>
      <w:lvlText w:val="%6."/>
      <w:lvlJc w:val="right"/>
      <w:pPr>
        <w:ind w:left="4320" w:hanging="180"/>
      </w:pPr>
      <w:rPr>
        <w:rFonts w:hint="default"/>
      </w:rPr>
    </w:lvl>
    <w:lvl w:ilvl="6" w:tplc="17C2D014" w:tentative="1">
      <w:start w:val="1"/>
      <w:numFmt w:val="decimal"/>
      <w:lvlText w:val="%7."/>
      <w:lvlJc w:val="left"/>
      <w:pPr>
        <w:ind w:left="5040" w:hanging="360"/>
      </w:pPr>
      <w:rPr>
        <w:rFonts w:hint="default"/>
      </w:rPr>
    </w:lvl>
    <w:lvl w:ilvl="7" w:tplc="08C4CB26" w:tentative="1">
      <w:start w:val="1"/>
      <w:numFmt w:val="lowerLetter"/>
      <w:lvlText w:val="%8."/>
      <w:lvlJc w:val="left"/>
      <w:pPr>
        <w:ind w:left="5760" w:hanging="360"/>
      </w:pPr>
      <w:rPr>
        <w:rFonts w:hint="default"/>
      </w:rPr>
    </w:lvl>
    <w:lvl w:ilvl="8" w:tplc="2E2234AC" w:tentative="1">
      <w:start w:val="1"/>
      <w:numFmt w:val="lowerRoman"/>
      <w:lvlText w:val="%9."/>
      <w:lvlJc w:val="right"/>
      <w:pPr>
        <w:ind w:left="6480" w:hanging="180"/>
      </w:pPr>
      <w:rPr>
        <w:rFonts w:hint="default"/>
      </w:rPr>
    </w:lvl>
  </w:abstractNum>
  <w:abstractNum w:abstractNumId="2">
    <w:nsid w:val="0BC07485"/>
    <w:multiLevelType w:val="hybridMultilevel"/>
    <w:tmpl w:val="A99A1B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8B552D"/>
    <w:multiLevelType w:val="hybridMultilevel"/>
    <w:tmpl w:val="D79873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B256F2"/>
    <w:multiLevelType w:val="hybridMultilevel"/>
    <w:tmpl w:val="9B56D402"/>
    <w:lvl w:ilvl="0" w:tplc="FFFFFFFF">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E4B4862"/>
    <w:multiLevelType w:val="hybridMultilevel"/>
    <w:tmpl w:val="1F86A38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6284F9A"/>
    <w:multiLevelType w:val="hybridMultilevel"/>
    <w:tmpl w:val="FBEC45FA"/>
    <w:lvl w:ilvl="0" w:tplc="FFFFFFFF">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32F28AE"/>
    <w:multiLevelType w:val="hybridMultilevel"/>
    <w:tmpl w:val="AD088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6853F1"/>
    <w:multiLevelType w:val="hybridMultilevel"/>
    <w:tmpl w:val="CDDAA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1FF6D66"/>
    <w:multiLevelType w:val="hybridMultilevel"/>
    <w:tmpl w:val="702A750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4127065"/>
    <w:multiLevelType w:val="hybridMultilevel"/>
    <w:tmpl w:val="555E6C3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636B4161"/>
    <w:multiLevelType w:val="hybridMultilevel"/>
    <w:tmpl w:val="AC5A94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9BF22D2"/>
    <w:multiLevelType w:val="hybridMultilevel"/>
    <w:tmpl w:val="0DC455E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78EF34ED"/>
    <w:multiLevelType w:val="hybridMultilevel"/>
    <w:tmpl w:val="FFA61E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2"/>
  </w:num>
  <w:num w:numId="5">
    <w:abstractNumId w:val="3"/>
  </w:num>
  <w:num w:numId="6">
    <w:abstractNumId w:val="7"/>
  </w:num>
  <w:num w:numId="7">
    <w:abstractNumId w:val="8"/>
  </w:num>
  <w:num w:numId="8">
    <w:abstractNumId w:val="1"/>
  </w:num>
  <w:num w:numId="9">
    <w:abstractNumId w:val="5"/>
  </w:num>
  <w:num w:numId="10">
    <w:abstractNumId w:val="4"/>
  </w:num>
  <w:num w:numId="11">
    <w:abstractNumId w:val="6"/>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14"/>
    <w:rsid w:val="00044522"/>
    <w:rsid w:val="000733CE"/>
    <w:rsid w:val="0007661D"/>
    <w:rsid w:val="00080D7B"/>
    <w:rsid w:val="000E2EE2"/>
    <w:rsid w:val="0010367B"/>
    <w:rsid w:val="001068A7"/>
    <w:rsid w:val="001A4414"/>
    <w:rsid w:val="001C3E3E"/>
    <w:rsid w:val="00250747"/>
    <w:rsid w:val="0032712C"/>
    <w:rsid w:val="00330A75"/>
    <w:rsid w:val="00334435"/>
    <w:rsid w:val="00375F7C"/>
    <w:rsid w:val="003E28B2"/>
    <w:rsid w:val="00471361"/>
    <w:rsid w:val="004A4A14"/>
    <w:rsid w:val="004A7C83"/>
    <w:rsid w:val="004B1F0F"/>
    <w:rsid w:val="00541365"/>
    <w:rsid w:val="00682010"/>
    <w:rsid w:val="006C6979"/>
    <w:rsid w:val="006D70A4"/>
    <w:rsid w:val="0072400E"/>
    <w:rsid w:val="00794C7D"/>
    <w:rsid w:val="007972CB"/>
    <w:rsid w:val="008573E5"/>
    <w:rsid w:val="00872515"/>
    <w:rsid w:val="008D3CEE"/>
    <w:rsid w:val="00907C23"/>
    <w:rsid w:val="009429A7"/>
    <w:rsid w:val="009632C5"/>
    <w:rsid w:val="009C53D1"/>
    <w:rsid w:val="009F3266"/>
    <w:rsid w:val="00AC10A6"/>
    <w:rsid w:val="00AE65AC"/>
    <w:rsid w:val="00AE6E3C"/>
    <w:rsid w:val="00B329DC"/>
    <w:rsid w:val="00B946E7"/>
    <w:rsid w:val="00BB0DA1"/>
    <w:rsid w:val="00BC4A18"/>
    <w:rsid w:val="00C00EF2"/>
    <w:rsid w:val="00C15C44"/>
    <w:rsid w:val="00C47535"/>
    <w:rsid w:val="00C6382E"/>
    <w:rsid w:val="00C87256"/>
    <w:rsid w:val="00CA1FF6"/>
    <w:rsid w:val="00CE2B9A"/>
    <w:rsid w:val="00CF1365"/>
    <w:rsid w:val="00D47BD8"/>
    <w:rsid w:val="00D55E28"/>
    <w:rsid w:val="00D60C7F"/>
    <w:rsid w:val="00D94266"/>
    <w:rsid w:val="00DB6974"/>
    <w:rsid w:val="00DD15A7"/>
    <w:rsid w:val="00E20E3A"/>
    <w:rsid w:val="00E64403"/>
    <w:rsid w:val="00E7682A"/>
    <w:rsid w:val="00ED346F"/>
    <w:rsid w:val="00F54988"/>
    <w:rsid w:val="00FB5430"/>
    <w:rsid w:val="00FE4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44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4414"/>
    <w:pPr>
      <w:ind w:left="720"/>
      <w:contextualSpacing/>
    </w:pPr>
  </w:style>
  <w:style w:type="paragraph" w:styleId="Sprechblasentext">
    <w:name w:val="Balloon Text"/>
    <w:basedOn w:val="Standard"/>
    <w:link w:val="SprechblasentextZchn"/>
    <w:uiPriority w:val="99"/>
    <w:semiHidden/>
    <w:unhideWhenUsed/>
    <w:rsid w:val="001068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68A7"/>
    <w:rPr>
      <w:rFonts w:ascii="Tahoma" w:hAnsi="Tahoma" w:cs="Tahoma"/>
      <w:sz w:val="16"/>
      <w:szCs w:val="16"/>
    </w:rPr>
  </w:style>
  <w:style w:type="character" w:styleId="Hyperlink">
    <w:name w:val="Hyperlink"/>
    <w:basedOn w:val="Absatz-Standardschriftart"/>
    <w:uiPriority w:val="99"/>
    <w:unhideWhenUsed/>
    <w:rsid w:val="00AE6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44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4414"/>
    <w:pPr>
      <w:ind w:left="720"/>
      <w:contextualSpacing/>
    </w:pPr>
  </w:style>
  <w:style w:type="paragraph" w:styleId="Sprechblasentext">
    <w:name w:val="Balloon Text"/>
    <w:basedOn w:val="Standard"/>
    <w:link w:val="SprechblasentextZchn"/>
    <w:uiPriority w:val="99"/>
    <w:semiHidden/>
    <w:unhideWhenUsed/>
    <w:rsid w:val="001068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68A7"/>
    <w:rPr>
      <w:rFonts w:ascii="Tahoma" w:hAnsi="Tahoma" w:cs="Tahoma"/>
      <w:sz w:val="16"/>
      <w:szCs w:val="16"/>
    </w:rPr>
  </w:style>
  <w:style w:type="character" w:styleId="Hyperlink">
    <w:name w:val="Hyperlink"/>
    <w:basedOn w:val="Absatz-Standardschriftart"/>
    <w:uiPriority w:val="99"/>
    <w:unhideWhenUsed/>
    <w:rsid w:val="00AE6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mueller@mj.niedersachsen.de" TargetMode="External"/><Relationship Id="rId3" Type="http://schemas.microsoft.com/office/2007/relationships/stylesWithEffects" Target="stylesWithEffects.xml"/><Relationship Id="rId7" Type="http://schemas.openxmlformats.org/officeDocument/2006/relationships/hyperlink" Target="mailto:thomas.mueller@mj.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6309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Justiz Niedersachsen</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Thomas</dc:creator>
  <cp:lastModifiedBy>lag</cp:lastModifiedBy>
  <cp:revision>2</cp:revision>
  <cp:lastPrinted>2016-09-16T08:20:00Z</cp:lastPrinted>
  <dcterms:created xsi:type="dcterms:W3CDTF">2016-09-19T11:20:00Z</dcterms:created>
  <dcterms:modified xsi:type="dcterms:W3CDTF">2016-09-19T11:20:00Z</dcterms:modified>
</cp:coreProperties>
</file>